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0A856" w14:textId="2F5A40F2" w:rsidR="00BA5172" w:rsidRPr="000C6908" w:rsidRDefault="00BA5172" w:rsidP="00BA5172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397934" w:rsidRPr="00397934">
        <w:rPr>
          <w:rFonts w:eastAsia="宋体"/>
          <w:lang w:val="en-US" w:eastAsia="zh-CN"/>
        </w:rPr>
        <w:t>R3-244060</w:t>
      </w:r>
    </w:p>
    <w:p w14:paraId="0956E3C8" w14:textId="77777777" w:rsidR="002E3464" w:rsidRDefault="002E3464" w:rsidP="002E3464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>19th – 23</w:t>
      </w:r>
      <w:r>
        <w:rPr>
          <w:rFonts w:eastAsia="宋体" w:hint="eastAsia"/>
          <w:lang w:val="en-US" w:eastAsia="zh-CN"/>
        </w:rPr>
        <w:t>rd</w:t>
      </w:r>
      <w:r w:rsidRPr="000C6908">
        <w:rPr>
          <w:rFonts w:eastAsia="宋体"/>
          <w:lang w:val="en-US" w:eastAsia="zh-CN"/>
        </w:rPr>
        <w:t xml:space="preserve"> Aug 2024</w:t>
      </w:r>
    </w:p>
    <w:bookmarkEnd w:id="1"/>
    <w:bookmarkEnd w:id="2"/>
    <w:bookmarkEnd w:id="4"/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0837F2B1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63034">
        <w:rPr>
          <w:rFonts w:ascii="Arial" w:hAnsi="Arial"/>
          <w:sz w:val="24"/>
          <w:lang w:eastAsia="zh-CN"/>
        </w:rPr>
        <w:t>Discussion on u</w:t>
      </w:r>
      <w:r w:rsidR="006B6C52">
        <w:rPr>
          <w:rFonts w:ascii="Arial" w:hAnsi="Arial"/>
          <w:sz w:val="24"/>
          <w:lang w:eastAsia="zh-CN"/>
        </w:rPr>
        <w:t xml:space="preserve">nified </w:t>
      </w:r>
      <w:r w:rsidR="0020218A">
        <w:rPr>
          <w:rFonts w:ascii="Arial" w:hAnsi="Arial"/>
          <w:sz w:val="24"/>
          <w:lang w:eastAsia="zh-CN"/>
        </w:rPr>
        <w:t>procedure</w:t>
      </w:r>
      <w:r w:rsidR="006B6C52">
        <w:rPr>
          <w:rFonts w:ascii="Arial" w:hAnsi="Arial"/>
          <w:sz w:val="24"/>
          <w:lang w:eastAsia="zh-CN"/>
        </w:rPr>
        <w:t xml:space="preserve"> for A</w:t>
      </w:r>
      <w:r w:rsidR="00937DD4">
        <w:rPr>
          <w:rFonts w:ascii="Arial" w:hAnsi="Arial"/>
          <w:sz w:val="24"/>
          <w:lang w:eastAsia="zh-CN"/>
        </w:rPr>
        <w:t>Io</w:t>
      </w:r>
      <w:r w:rsidR="00483AB2">
        <w:rPr>
          <w:rFonts w:ascii="Arial" w:hAnsi="Arial"/>
          <w:sz w:val="24"/>
          <w:lang w:eastAsia="zh-CN"/>
        </w:rPr>
        <w:t>T</w:t>
      </w:r>
      <w:r w:rsidR="006B6C52">
        <w:rPr>
          <w:rFonts w:ascii="Arial" w:hAnsi="Arial"/>
          <w:sz w:val="24"/>
          <w:lang w:eastAsia="zh-CN"/>
        </w:rPr>
        <w:t xml:space="preserve"> topology 1 and 2</w:t>
      </w:r>
    </w:p>
    <w:p w14:paraId="2F0BBF49" w14:textId="3EBFE249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1F4FE4" w:rsidRPr="001F4FE4">
        <w:rPr>
          <w:rStyle w:val="af1"/>
        </w:rPr>
        <w:t xml:space="preserve"> </w:t>
      </w:r>
      <w:r w:rsidR="001F4FE4">
        <w:rPr>
          <w:rStyle w:val="af1"/>
        </w:rPr>
        <w:t>Corporation</w:t>
      </w:r>
    </w:p>
    <w:p w14:paraId="70B6177A" w14:textId="4E8F7AF7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BC739D">
        <w:rPr>
          <w:rStyle w:val="af1"/>
        </w:rPr>
        <w:t>16.</w:t>
      </w:r>
      <w:r w:rsidR="00C828B8">
        <w:rPr>
          <w:rStyle w:val="af1"/>
        </w:rPr>
        <w:t>3</w:t>
      </w:r>
    </w:p>
    <w:p w14:paraId="14AF99DC" w14:textId="3EF950CA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A5172">
        <w:rPr>
          <w:rFonts w:ascii="Arial" w:hAnsi="Arial"/>
          <w:sz w:val="24"/>
          <w:lang w:eastAsia="zh-CN"/>
        </w:rPr>
        <w:t>Discussion and Decision</w:t>
      </w:r>
    </w:p>
    <w:p w14:paraId="2FAE4E30" w14:textId="77777777" w:rsidR="00115D43" w:rsidRDefault="00115D43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382A5CC1" w14:textId="2E2DA248" w:rsidR="007D0B11" w:rsidRDefault="00CC4F46" w:rsidP="00115D4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last RAN3 #124 meeting, we have achieved the following progress and have agreed a TP </w:t>
      </w:r>
      <w:r w:rsidRPr="00CC4F46">
        <w:rPr>
          <w:lang w:eastAsia="zh-CN"/>
        </w:rPr>
        <w:t>R3-243963</w:t>
      </w:r>
      <w:r>
        <w:rPr>
          <w:lang w:eastAsia="zh-CN"/>
        </w:rPr>
        <w:t>.</w:t>
      </w:r>
    </w:p>
    <w:p w14:paraId="487A5B93" w14:textId="77777777" w:rsidR="007D0B11" w:rsidRPr="00D8167D" w:rsidRDefault="007D0B11" w:rsidP="007D0B11">
      <w:pPr>
        <w:rPr>
          <w:rFonts w:ascii="Calibri" w:hAnsi="Calibri" w:cs="Calibri"/>
          <w:b/>
          <w:color w:val="008000"/>
          <w:sz w:val="18"/>
        </w:rPr>
      </w:pPr>
      <w:r w:rsidRPr="00D8167D">
        <w:rPr>
          <w:rFonts w:ascii="Calibri" w:hAnsi="Calibri" w:cs="Calibri"/>
          <w:b/>
          <w:color w:val="008000"/>
          <w:sz w:val="18"/>
        </w:rPr>
        <w:t>Inventory over CN-RAN interface can be used for a single device, or a group of devices, or all devices.</w:t>
      </w:r>
    </w:p>
    <w:p w14:paraId="1917FE08" w14:textId="77777777" w:rsidR="007D0B11" w:rsidRPr="00D8167D" w:rsidRDefault="007D0B11" w:rsidP="007D0B11">
      <w:pPr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8000"/>
          <w:sz w:val="18"/>
        </w:rPr>
        <w:t xml:space="preserve">Command over CN-RAN interface can be used for a single device. </w:t>
      </w:r>
      <w:r w:rsidRPr="00D8167D">
        <w:rPr>
          <w:rFonts w:ascii="Calibri" w:hAnsi="Calibri" w:cs="Calibri"/>
          <w:b/>
          <w:color w:val="0000FF"/>
          <w:sz w:val="18"/>
        </w:rPr>
        <w:t>FFS for command on a group of devices, or all devices.</w:t>
      </w:r>
    </w:p>
    <w:p w14:paraId="4FAD29FF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In the Inventory Request from the AIoT CN towards the AIoT RAS, it is FFS whether the following information may be included:</w:t>
      </w:r>
    </w:p>
    <w:p w14:paraId="41310AD5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Inventory Session ID (e.g., to allow multiple Inventory procedure instances to run in parallel): the purpose, scope and handling of this information in AIoT RAS are FFS.</w:t>
      </w:r>
    </w:p>
    <w:p w14:paraId="11795623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Estimated Number of expected responses from devices, or Minimum number of required responses from devices.</w:t>
      </w:r>
    </w:p>
    <w:p w14:paraId="76EA3E80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FFS the usage of these information.</w:t>
      </w:r>
    </w:p>
    <w:p w14:paraId="136CA0C6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Periodicity: to enable periodic inventory at AIoT RAS triggered by a single Inventory Request from the AIoT CN</w:t>
      </w:r>
    </w:p>
    <w:p w14:paraId="4960918A" w14:textId="77777777" w:rsidR="007D0B11" w:rsidRPr="00D8167D" w:rsidRDefault="007D0B11" w:rsidP="007D0B11">
      <w:pPr>
        <w:rPr>
          <w:rFonts w:ascii="Calibri" w:eastAsia="等线" w:hAnsi="Calibri" w:cs="Calibri"/>
          <w:b/>
          <w:color w:val="0000FF"/>
          <w:sz w:val="18"/>
        </w:rPr>
      </w:pPr>
      <w:r w:rsidRPr="002104D0">
        <w:rPr>
          <w:rFonts w:ascii="Calibri" w:eastAsia="等线" w:hAnsi="Calibri" w:cs="Calibri"/>
          <w:b/>
          <w:color w:val="0000FF"/>
          <w:sz w:val="18"/>
          <w:highlight w:val="yellow"/>
        </w:rPr>
        <w:t>In Topology 2, it is FFS which entity (e.g., AIoT CN and/or AIoT enabled gNB) performs the UE reader selection.</w:t>
      </w:r>
    </w:p>
    <w:p w14:paraId="4C353792" w14:textId="18BC2B29" w:rsidR="007D0B11" w:rsidRPr="007D0B11" w:rsidRDefault="007D0B11" w:rsidP="007D0B11">
      <w:pPr>
        <w:rPr>
          <w:lang w:eastAsia="zh-CN"/>
        </w:rPr>
      </w:pPr>
      <w:r w:rsidRPr="00D8167D">
        <w:rPr>
          <w:rFonts w:ascii="Calibri" w:eastAsia="等线" w:hAnsi="Calibri" w:cs="Calibri"/>
          <w:b/>
          <w:color w:val="0000FF"/>
          <w:sz w:val="18"/>
        </w:rPr>
        <w:t>In topology1, it is FFS whether in response to a single Inventory Request, AIoT RAS provides only a single Inventory Report message or there can be also multiple Inventory Report messages provided.</w:t>
      </w:r>
    </w:p>
    <w:p w14:paraId="08C7FA52" w14:textId="07B7B8DA" w:rsidR="00B45FC4" w:rsidRDefault="00B45FC4" w:rsidP="00115D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addresses to discuss </w:t>
      </w:r>
      <w:r w:rsidR="00C828B8">
        <w:rPr>
          <w:lang w:eastAsia="zh-CN"/>
        </w:rPr>
        <w:t>NG interface impact</w:t>
      </w:r>
      <w:r>
        <w:rPr>
          <w:lang w:eastAsia="zh-CN"/>
        </w:rPr>
        <w:t xml:space="preserve"> for Ambient-IOT.</w:t>
      </w:r>
    </w:p>
    <w:p w14:paraId="582C4E6B" w14:textId="0B2551DE" w:rsidR="006922A4" w:rsidRDefault="006922A4" w:rsidP="006922A4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1F58E0F4" w14:textId="5B186D3F" w:rsidR="00563191" w:rsidRPr="00563191" w:rsidRDefault="00563191" w:rsidP="00563191">
      <w:pPr>
        <w:pStyle w:val="af3"/>
        <w:numPr>
          <w:ilvl w:val="1"/>
          <w:numId w:val="1"/>
        </w:numPr>
        <w:ind w:firstLineChars="0"/>
        <w:rPr>
          <w:rFonts w:ascii="Arial" w:hAnsi="Arial"/>
          <w:sz w:val="32"/>
          <w:lang w:eastAsia="zh-CN"/>
        </w:rPr>
      </w:pPr>
      <w:r w:rsidRPr="00563191">
        <w:rPr>
          <w:rFonts w:ascii="Arial" w:hAnsi="Arial"/>
          <w:sz w:val="32"/>
          <w:lang w:eastAsia="zh-CN"/>
        </w:rPr>
        <w:t>Which node to select suitable reader</w:t>
      </w:r>
      <w:r w:rsidR="00860A4A">
        <w:rPr>
          <w:rFonts w:ascii="Arial" w:hAnsi="Arial"/>
          <w:sz w:val="32"/>
          <w:lang w:eastAsia="zh-CN"/>
        </w:rPr>
        <w:t xml:space="preserve"> for inventory/command</w:t>
      </w:r>
    </w:p>
    <w:p w14:paraId="72092AE4" w14:textId="77777777" w:rsidR="000A1EEE" w:rsidRPr="00B96AD0" w:rsidRDefault="000A1EEE" w:rsidP="000A1EEE">
      <w:pPr>
        <w:spacing w:line="288" w:lineRule="auto"/>
        <w:rPr>
          <w:b/>
          <w:u w:val="single"/>
        </w:rPr>
      </w:pPr>
      <w:r w:rsidRPr="00B96AD0">
        <w:rPr>
          <w:rFonts w:hint="eastAsia"/>
          <w:b/>
          <w:u w:val="single"/>
        </w:rPr>
        <w:t>T</w:t>
      </w:r>
      <w:r w:rsidRPr="00B96AD0">
        <w:rPr>
          <w:b/>
          <w:u w:val="single"/>
        </w:rPr>
        <w:t>op 1 Case</w:t>
      </w:r>
    </w:p>
    <w:p w14:paraId="64BF7353" w14:textId="0C39B9C2" w:rsidR="000A1EEE" w:rsidRDefault="000A1EEE" w:rsidP="000A1EEE">
      <w:pPr>
        <w:spacing w:line="288" w:lineRule="auto"/>
      </w:pPr>
      <w:r>
        <w:t xml:space="preserve">It is obvious that CN selects the </w:t>
      </w:r>
      <w:r w:rsidR="000C66FC">
        <w:t>suitable</w:t>
      </w:r>
      <w:r>
        <w:t xml:space="preserve"> gNB/reader.</w:t>
      </w:r>
    </w:p>
    <w:p w14:paraId="1FB812CB" w14:textId="77777777" w:rsidR="000A1EEE" w:rsidRDefault="000A1EEE" w:rsidP="000A1EEE">
      <w:pPr>
        <w:spacing w:line="288" w:lineRule="auto"/>
        <w:rPr>
          <w:b/>
          <w:u w:val="single"/>
        </w:rPr>
      </w:pPr>
      <w:r w:rsidRPr="00582D6B">
        <w:rPr>
          <w:b/>
          <w:u w:val="single"/>
        </w:rPr>
        <w:t>Top 2 Case</w:t>
      </w:r>
    </w:p>
    <w:p w14:paraId="46AFB702" w14:textId="77777777" w:rsidR="002104D0" w:rsidRDefault="002104D0" w:rsidP="002104D0">
      <w:pPr>
        <w:spacing w:line="288" w:lineRule="auto"/>
        <w:rPr>
          <w:b/>
          <w:u w:val="single"/>
        </w:rPr>
      </w:pPr>
      <w:r w:rsidRPr="002104D0">
        <w:rPr>
          <w:rFonts w:ascii="Calibri" w:eastAsia="等线" w:hAnsi="Calibri" w:cs="Calibri"/>
          <w:b/>
          <w:color w:val="0000FF"/>
          <w:sz w:val="18"/>
        </w:rPr>
        <w:t>In Topology 2, it is FFS which entity (e.g., AIoT CN and/or AIoT enabled gNB) performs the UE reader selection</w:t>
      </w:r>
    </w:p>
    <w:p w14:paraId="73B5AED7" w14:textId="77777777" w:rsidR="000A1EEE" w:rsidRPr="00511790" w:rsidRDefault="000A1EEE" w:rsidP="000A1EEE">
      <w:pPr>
        <w:spacing w:line="288" w:lineRule="auto"/>
      </w:pPr>
      <w:r>
        <w:t>Since the UE/reader can be in IDLE mode, the gNB will not store the IDLE-UE context, it is reasonable that CN selects the UE/reader.</w:t>
      </w:r>
    </w:p>
    <w:p w14:paraId="1C0157AF" w14:textId="5603B4C1" w:rsidR="000A1EEE" w:rsidRDefault="000A1EEE" w:rsidP="000A1EEE">
      <w:pPr>
        <w:spacing w:line="288" w:lineRule="auto"/>
        <w:rPr>
          <w:b/>
        </w:rPr>
      </w:pPr>
      <w:r w:rsidRPr="000135C4">
        <w:rPr>
          <w:rFonts w:hint="eastAsia"/>
          <w:b/>
        </w:rPr>
        <w:t>P</w:t>
      </w:r>
      <w:r w:rsidR="003647DE">
        <w:rPr>
          <w:b/>
        </w:rPr>
        <w:t>roposal</w:t>
      </w:r>
      <w:r w:rsidR="009E6B6E">
        <w:rPr>
          <w:b/>
        </w:rPr>
        <w:t xml:space="preserve"> 1</w:t>
      </w:r>
      <w:r w:rsidR="003647DE">
        <w:rPr>
          <w:b/>
        </w:rPr>
        <w:t>: It is the AIoT CN</w:t>
      </w:r>
      <w:r w:rsidRPr="000135C4">
        <w:rPr>
          <w:b/>
        </w:rPr>
        <w:t xml:space="preserve"> to select suitable reader for both topo</w:t>
      </w:r>
      <w:r w:rsidR="003647DE">
        <w:rPr>
          <w:b/>
        </w:rPr>
        <w:t>logy</w:t>
      </w:r>
      <w:r w:rsidRPr="000135C4">
        <w:rPr>
          <w:b/>
        </w:rPr>
        <w:t xml:space="preserve"> 1 and topo</w:t>
      </w:r>
      <w:r w:rsidR="00CB62C3">
        <w:rPr>
          <w:b/>
        </w:rPr>
        <w:t>log</w:t>
      </w:r>
      <w:r w:rsidR="003647DE">
        <w:rPr>
          <w:b/>
        </w:rPr>
        <w:t>y</w:t>
      </w:r>
      <w:r w:rsidRPr="000135C4">
        <w:rPr>
          <w:b/>
        </w:rPr>
        <w:t xml:space="preserve"> 2.</w:t>
      </w:r>
    </w:p>
    <w:p w14:paraId="163FD930" w14:textId="6596FB10" w:rsidR="00DB74A8" w:rsidRPr="00FE712D" w:rsidRDefault="00FE712D" w:rsidP="00FE712D">
      <w:pPr>
        <w:pStyle w:val="af3"/>
        <w:numPr>
          <w:ilvl w:val="1"/>
          <w:numId w:val="1"/>
        </w:numPr>
        <w:ind w:firstLineChars="0"/>
        <w:rPr>
          <w:rFonts w:ascii="Arial" w:hAnsi="Arial"/>
          <w:sz w:val="32"/>
          <w:lang w:eastAsia="zh-CN"/>
        </w:rPr>
      </w:pPr>
      <w:r w:rsidRPr="00FE712D">
        <w:rPr>
          <w:rFonts w:ascii="Arial" w:hAnsi="Arial" w:hint="eastAsia"/>
          <w:sz w:val="32"/>
          <w:lang w:eastAsia="zh-CN"/>
        </w:rPr>
        <w:t>U</w:t>
      </w:r>
      <w:r w:rsidRPr="00FE712D">
        <w:rPr>
          <w:rFonts w:ascii="Arial" w:hAnsi="Arial"/>
          <w:sz w:val="32"/>
          <w:lang w:eastAsia="zh-CN"/>
        </w:rPr>
        <w:t xml:space="preserve">nified </w:t>
      </w:r>
      <w:r>
        <w:rPr>
          <w:rFonts w:ascii="Arial" w:hAnsi="Arial"/>
          <w:sz w:val="32"/>
          <w:lang w:eastAsia="zh-CN"/>
        </w:rPr>
        <w:t>Inventory procedure for both topology 1 and 2</w:t>
      </w:r>
    </w:p>
    <w:p w14:paraId="224770CB" w14:textId="0E664643" w:rsidR="000A1EEE" w:rsidRDefault="003E3030" w:rsidP="0052648A">
      <w:pPr>
        <w:pStyle w:val="TF"/>
        <w:spacing w:after="0" w:line="360" w:lineRule="auto"/>
        <w:rPr>
          <w:lang w:eastAsia="zh-CN"/>
        </w:rPr>
      </w:pPr>
      <w:r>
        <w:rPr>
          <w:lang w:eastAsia="zh-CN"/>
        </w:rPr>
        <w:object w:dxaOrig="11520" w:dyaOrig="9390" w14:anchorId="7B29E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58.2pt" o:ole="">
            <v:imagedata r:id="rId9" o:title=""/>
          </v:shape>
          <o:OLEObject Type="Embed" ProgID="Visio.Drawing.15" ShapeID="_x0000_i1025" DrawAspect="Content" ObjectID="_1784636097" r:id="rId10"/>
        </w:object>
      </w:r>
    </w:p>
    <w:p w14:paraId="58291C36" w14:textId="52ACD2B1" w:rsidR="0052648A" w:rsidRDefault="0052648A" w:rsidP="0052648A">
      <w:pPr>
        <w:pStyle w:val="TF"/>
        <w:spacing w:after="0" w:line="360" w:lineRule="auto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1: Overall unified procedure for AIoT</w:t>
      </w:r>
      <w:r w:rsidRPr="00F84B26">
        <w:rPr>
          <w:lang w:eastAsia="zh-CN"/>
        </w:rPr>
        <w:t xml:space="preserve"> </w:t>
      </w:r>
      <w:r>
        <w:rPr>
          <w:lang w:eastAsia="zh-CN"/>
        </w:rPr>
        <w:t>Topology 1 and Topology 2</w:t>
      </w:r>
    </w:p>
    <w:p w14:paraId="1BD606C1" w14:textId="1E9F50AD" w:rsidR="00F673F7" w:rsidRDefault="00EF4684" w:rsidP="000A1EEE">
      <w:pPr>
        <w:spacing w:line="288" w:lineRule="auto"/>
      </w:pPr>
      <w:r w:rsidRPr="00EF4684">
        <w:t>The AIoT CN has already stored the device context including the association between device and reader.</w:t>
      </w:r>
    </w:p>
    <w:p w14:paraId="7E8F96A5" w14:textId="77777777" w:rsidR="007274B7" w:rsidRDefault="008E4CB0" w:rsidP="00253E6F">
      <w:pPr>
        <w:spacing w:line="288" w:lineRule="auto"/>
        <w:ind w:leftChars="300" w:left="60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ssociation 1: device list: 1-100, reader: gNB2</w:t>
      </w:r>
      <w:r w:rsidR="00253E6F">
        <w:rPr>
          <w:lang w:eastAsia="zh-CN"/>
        </w:rPr>
        <w:t xml:space="preserve">; </w:t>
      </w:r>
    </w:p>
    <w:p w14:paraId="7CCDDEAB" w14:textId="2E045B78" w:rsidR="00F673F7" w:rsidRDefault="008E4CB0" w:rsidP="00253E6F">
      <w:pPr>
        <w:spacing w:line="288" w:lineRule="auto"/>
        <w:ind w:leftChars="300" w:left="600"/>
        <w:rPr>
          <w:lang w:eastAsia="zh-CN"/>
        </w:rPr>
      </w:pPr>
      <w:r>
        <w:rPr>
          <w:lang w:eastAsia="zh-CN"/>
        </w:rPr>
        <w:t>Association 2: device list: 101-200, reader: UE1</w:t>
      </w:r>
      <w:r w:rsidR="00605144">
        <w:rPr>
          <w:lang w:eastAsia="zh-CN"/>
        </w:rPr>
        <w:t xml:space="preserve"> (controlled by gNB1)</w:t>
      </w:r>
    </w:p>
    <w:p w14:paraId="6696485E" w14:textId="0A38BFE9" w:rsidR="00253E6F" w:rsidRDefault="00AC6D8D" w:rsidP="00AC6D8D">
      <w:pPr>
        <w:spacing w:line="288" w:lineRule="auto"/>
        <w:ind w:leftChars="300" w:left="600"/>
        <w:rPr>
          <w:lang w:eastAsia="zh-CN"/>
        </w:rPr>
      </w:pPr>
      <w:r>
        <w:rPr>
          <w:lang w:eastAsia="zh-CN"/>
        </w:rPr>
        <w:t>…;</w:t>
      </w:r>
      <w:r w:rsidR="00253E6F">
        <w:rPr>
          <w:lang w:eastAsia="zh-CN"/>
        </w:rPr>
        <w:t xml:space="preserve"> Association n: device list: xxxx-yyy, reader: UEn</w:t>
      </w:r>
    </w:p>
    <w:p w14:paraId="3E27059E" w14:textId="02C762C9" w:rsidR="00AC6D8D" w:rsidRDefault="00AC6D8D" w:rsidP="00AC6D8D">
      <w:pPr>
        <w:spacing w:line="288" w:lineRule="auto"/>
        <w:rPr>
          <w:lang w:eastAsia="zh-CN"/>
        </w:rPr>
      </w:pPr>
      <w:r>
        <w:rPr>
          <w:lang w:eastAsia="zh-CN"/>
        </w:rPr>
        <w:t>0. AIoT CN decides to initiate Inventory procedure, device list=1-200</w:t>
      </w:r>
    </w:p>
    <w:p w14:paraId="36256753" w14:textId="6FD2A1A1" w:rsidR="00AC6D8D" w:rsidRDefault="00AC6D8D" w:rsidP="00AC6D8D">
      <w:pPr>
        <w:spacing w:line="288" w:lineRule="auto"/>
        <w:rPr>
          <w:lang w:eastAsia="zh-CN"/>
        </w:rPr>
      </w:pPr>
      <w:r>
        <w:rPr>
          <w:lang w:eastAsia="zh-CN"/>
        </w:rPr>
        <w:t>1a/2a. Based on the stored association</w:t>
      </w:r>
      <w:r w:rsidR="007274B7">
        <w:rPr>
          <w:lang w:eastAsia="zh-CN"/>
        </w:rPr>
        <w:t>1</w:t>
      </w:r>
      <w:r>
        <w:rPr>
          <w:lang w:eastAsia="zh-CN"/>
        </w:rPr>
        <w:t>, AIoT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initiates Inventory procedure with gNB2 (reader), device list=1-100</w:t>
      </w:r>
    </w:p>
    <w:p w14:paraId="07B8B015" w14:textId="5959250B" w:rsidR="00AC6D8D" w:rsidRDefault="00AC6D8D" w:rsidP="00AC6D8D">
      <w:pPr>
        <w:spacing w:line="288" w:lineRule="auto"/>
        <w:rPr>
          <w:lang w:eastAsia="zh-CN"/>
        </w:rPr>
      </w:pPr>
      <w:r>
        <w:rPr>
          <w:lang w:eastAsia="zh-CN"/>
        </w:rPr>
        <w:t>1b/2b. Based on the stored association</w:t>
      </w:r>
      <w:r w:rsidR="007274B7">
        <w:rPr>
          <w:lang w:eastAsia="zh-CN"/>
        </w:rPr>
        <w:t>2</w:t>
      </w:r>
      <w:r>
        <w:rPr>
          <w:lang w:eastAsia="zh-CN"/>
        </w:rPr>
        <w:t>, AIoT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CN initiates Inventory procedure with </w:t>
      </w:r>
      <w:r w:rsidR="007F7493">
        <w:rPr>
          <w:lang w:eastAsia="zh-CN"/>
        </w:rPr>
        <w:t>UE1</w:t>
      </w:r>
      <w:r>
        <w:rPr>
          <w:lang w:eastAsia="zh-CN"/>
        </w:rPr>
        <w:t xml:space="preserve"> (reader)</w:t>
      </w:r>
      <w:r w:rsidR="0003495C">
        <w:rPr>
          <w:lang w:eastAsia="zh-CN"/>
        </w:rPr>
        <w:t xml:space="preserve"> via gNB1</w:t>
      </w:r>
      <w:r>
        <w:rPr>
          <w:lang w:eastAsia="zh-CN"/>
        </w:rPr>
        <w:t>, device list=101-200</w:t>
      </w:r>
    </w:p>
    <w:p w14:paraId="4C0A53B4" w14:textId="411797AD" w:rsidR="00AC6D8D" w:rsidRDefault="007274B7" w:rsidP="00AC6D8D">
      <w:pPr>
        <w:spacing w:line="288" w:lineRule="auto"/>
        <w:rPr>
          <w:lang w:eastAsia="zh-CN"/>
        </w:rPr>
      </w:pPr>
      <w:r>
        <w:rPr>
          <w:lang w:eastAsia="zh-CN"/>
        </w:rPr>
        <w:t>3a. gNB2 performs Inventory procedure at AIoT interface, device list=1-100</w:t>
      </w:r>
    </w:p>
    <w:p w14:paraId="4122A266" w14:textId="284DC9B1" w:rsidR="007274B7" w:rsidRDefault="007274B7" w:rsidP="00AC6D8D">
      <w:pPr>
        <w:spacing w:line="288" w:lineRule="auto"/>
        <w:rPr>
          <w:lang w:eastAsia="zh-CN"/>
        </w:rPr>
      </w:pPr>
      <w:r>
        <w:rPr>
          <w:lang w:eastAsia="zh-CN"/>
        </w:rPr>
        <w:t>3b. UE1 (reader) is reachable, gNB2 triggers legacy Paging if needed.</w:t>
      </w:r>
    </w:p>
    <w:p w14:paraId="4B3F5F5F" w14:textId="46F5BC38" w:rsidR="007274B7" w:rsidRDefault="007274B7" w:rsidP="00AC6D8D">
      <w:pPr>
        <w:spacing w:line="288" w:lineRule="auto"/>
        <w:rPr>
          <w:lang w:eastAsia="zh-CN"/>
        </w:rPr>
      </w:pPr>
      <w:r>
        <w:rPr>
          <w:lang w:eastAsia="zh-CN"/>
        </w:rPr>
        <w:t xml:space="preserve">4b. </w:t>
      </w:r>
      <w:r w:rsidR="0066071D">
        <w:rPr>
          <w:lang w:eastAsia="zh-CN"/>
        </w:rPr>
        <w:t>UE1 performs Inventory procedure at AIoT interface, device list=101-200</w:t>
      </w:r>
      <w:r w:rsidR="003E3030">
        <w:rPr>
          <w:lang w:eastAsia="zh-CN"/>
        </w:rPr>
        <w:t>.</w:t>
      </w:r>
    </w:p>
    <w:p w14:paraId="189CAF9B" w14:textId="7EE0D52A" w:rsidR="005118BB" w:rsidRDefault="00FC29DF" w:rsidP="0077442A">
      <w:pPr>
        <w:spacing w:line="288" w:lineRule="auto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a/5b. gNB1 sends Inventory report(s) to the AIoT CN,</w:t>
      </w:r>
      <w:r w:rsidR="0077442A">
        <w:rPr>
          <w:lang w:eastAsia="zh-CN"/>
        </w:rPr>
        <w:t xml:space="preserve"> including the inventory result.</w:t>
      </w:r>
    </w:p>
    <w:p w14:paraId="0595621C" w14:textId="44615684" w:rsidR="00C10CA3" w:rsidRDefault="007C5431" w:rsidP="0077442A">
      <w:pPr>
        <w:spacing w:line="288" w:lineRule="auto"/>
        <w:rPr>
          <w:lang w:eastAsia="zh-CN"/>
        </w:rPr>
      </w:pPr>
      <w:r w:rsidRPr="000135C4">
        <w:rPr>
          <w:rFonts w:hint="eastAsia"/>
          <w:b/>
        </w:rPr>
        <w:t>P</w:t>
      </w:r>
      <w:r>
        <w:rPr>
          <w:b/>
        </w:rPr>
        <w:t>roposal 2: AIoT CN can initiate unified Inventory procedure for both AIoT topology 1 and topology 2.</w:t>
      </w:r>
    </w:p>
    <w:p w14:paraId="037ADB51" w14:textId="77777777" w:rsidR="000772AF" w:rsidRDefault="000772AF" w:rsidP="000772AF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Conclusion</w:t>
      </w:r>
    </w:p>
    <w:p w14:paraId="1B3C5B30" w14:textId="77777777" w:rsidR="000772AF" w:rsidRDefault="000772AF" w:rsidP="000772A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fter the above analysis, we provide the following proposals. </w:t>
      </w:r>
    </w:p>
    <w:p w14:paraId="67DDC6E4" w14:textId="77777777" w:rsidR="00F230D0" w:rsidRDefault="00F230D0" w:rsidP="000772AF">
      <w:pPr>
        <w:rPr>
          <w:b/>
        </w:rPr>
      </w:pPr>
      <w:r w:rsidRPr="000135C4">
        <w:rPr>
          <w:rFonts w:hint="eastAsia"/>
          <w:b/>
        </w:rPr>
        <w:t>P</w:t>
      </w:r>
      <w:r>
        <w:rPr>
          <w:b/>
        </w:rPr>
        <w:t>roposal 1: It is the AIoT CN</w:t>
      </w:r>
      <w:r w:rsidRPr="000135C4">
        <w:rPr>
          <w:b/>
        </w:rPr>
        <w:t xml:space="preserve"> to select suitable reader for both topo</w:t>
      </w:r>
      <w:r>
        <w:rPr>
          <w:b/>
        </w:rPr>
        <w:t>logy</w:t>
      </w:r>
      <w:r w:rsidRPr="000135C4">
        <w:rPr>
          <w:b/>
        </w:rPr>
        <w:t xml:space="preserve"> 1 and topo</w:t>
      </w:r>
      <w:r>
        <w:rPr>
          <w:b/>
        </w:rPr>
        <w:t>logy</w:t>
      </w:r>
      <w:r w:rsidRPr="000135C4">
        <w:rPr>
          <w:b/>
        </w:rPr>
        <w:t xml:space="preserve"> 2.</w:t>
      </w:r>
    </w:p>
    <w:p w14:paraId="128D65E4" w14:textId="4223FECE" w:rsidR="00033698" w:rsidRDefault="00F230D0" w:rsidP="000772AF">
      <w:pPr>
        <w:rPr>
          <w:lang w:val="en-US" w:eastAsia="zh-CN"/>
        </w:rPr>
      </w:pPr>
      <w:bookmarkStart w:id="5" w:name="_GoBack"/>
      <w:bookmarkEnd w:id="5"/>
      <w:r w:rsidRPr="000135C4">
        <w:rPr>
          <w:rFonts w:hint="eastAsia"/>
          <w:b/>
        </w:rPr>
        <w:t>P</w:t>
      </w:r>
      <w:r>
        <w:rPr>
          <w:b/>
        </w:rPr>
        <w:t>roposal 2: AIoT CN can initiate unified Inventory procedure for both AIoT topology 1 and topology 2.</w:t>
      </w:r>
    </w:p>
    <w:sectPr w:rsidR="0003369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AF16E" w14:textId="77777777" w:rsidR="0012020B" w:rsidRDefault="0012020B">
      <w:r>
        <w:separator/>
      </w:r>
    </w:p>
  </w:endnote>
  <w:endnote w:type="continuationSeparator" w:id="0">
    <w:p w14:paraId="6C40F81D" w14:textId="77777777" w:rsidR="0012020B" w:rsidRDefault="0012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42F4B" w14:textId="77777777" w:rsidR="0012020B" w:rsidRDefault="0012020B">
      <w:r>
        <w:separator/>
      </w:r>
    </w:p>
  </w:footnote>
  <w:footnote w:type="continuationSeparator" w:id="0">
    <w:p w14:paraId="4D8579A8" w14:textId="77777777" w:rsidR="0012020B" w:rsidRDefault="0012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87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65C58"/>
    <w:multiLevelType w:val="hybridMultilevel"/>
    <w:tmpl w:val="D1A41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C2BFA"/>
    <w:multiLevelType w:val="hybridMultilevel"/>
    <w:tmpl w:val="7CE0F9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420F4B"/>
    <w:multiLevelType w:val="hybridMultilevel"/>
    <w:tmpl w:val="A2924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C"/>
    <w:rsid w:val="00013919"/>
    <w:rsid w:val="000144A5"/>
    <w:rsid w:val="00022E4A"/>
    <w:rsid w:val="00032A51"/>
    <w:rsid w:val="00033698"/>
    <w:rsid w:val="00034167"/>
    <w:rsid w:val="0003495C"/>
    <w:rsid w:val="00052717"/>
    <w:rsid w:val="000642BC"/>
    <w:rsid w:val="00066D0D"/>
    <w:rsid w:val="00071453"/>
    <w:rsid w:val="00074A8D"/>
    <w:rsid w:val="00075654"/>
    <w:rsid w:val="000772AF"/>
    <w:rsid w:val="0009035B"/>
    <w:rsid w:val="00096C5C"/>
    <w:rsid w:val="000A0629"/>
    <w:rsid w:val="000A1EEE"/>
    <w:rsid w:val="000A387B"/>
    <w:rsid w:val="000A3B27"/>
    <w:rsid w:val="000A58CA"/>
    <w:rsid w:val="000A6394"/>
    <w:rsid w:val="000B460E"/>
    <w:rsid w:val="000B7FED"/>
    <w:rsid w:val="000C038A"/>
    <w:rsid w:val="000C3877"/>
    <w:rsid w:val="000C6598"/>
    <w:rsid w:val="000C66FC"/>
    <w:rsid w:val="000D44B3"/>
    <w:rsid w:val="000E0425"/>
    <w:rsid w:val="000F0318"/>
    <w:rsid w:val="000F0DC4"/>
    <w:rsid w:val="0010098A"/>
    <w:rsid w:val="00107DE2"/>
    <w:rsid w:val="00115D43"/>
    <w:rsid w:val="0012020B"/>
    <w:rsid w:val="0012346E"/>
    <w:rsid w:val="00137AEF"/>
    <w:rsid w:val="00145D43"/>
    <w:rsid w:val="00147E69"/>
    <w:rsid w:val="0017217C"/>
    <w:rsid w:val="001806D3"/>
    <w:rsid w:val="0018443D"/>
    <w:rsid w:val="00184E2A"/>
    <w:rsid w:val="00192C46"/>
    <w:rsid w:val="00195179"/>
    <w:rsid w:val="001A08B3"/>
    <w:rsid w:val="001A1BA6"/>
    <w:rsid w:val="001A43A6"/>
    <w:rsid w:val="001A7409"/>
    <w:rsid w:val="001A7B60"/>
    <w:rsid w:val="001B427A"/>
    <w:rsid w:val="001B49F2"/>
    <w:rsid w:val="001B52F0"/>
    <w:rsid w:val="001B6DE4"/>
    <w:rsid w:val="001B7971"/>
    <w:rsid w:val="001B7A65"/>
    <w:rsid w:val="001C0945"/>
    <w:rsid w:val="001C1CCE"/>
    <w:rsid w:val="001C22C8"/>
    <w:rsid w:val="001C6C30"/>
    <w:rsid w:val="001D51B6"/>
    <w:rsid w:val="001D5732"/>
    <w:rsid w:val="001D6949"/>
    <w:rsid w:val="001E41F3"/>
    <w:rsid w:val="001E4A60"/>
    <w:rsid w:val="001F1626"/>
    <w:rsid w:val="001F1B7C"/>
    <w:rsid w:val="001F4FE4"/>
    <w:rsid w:val="001F5849"/>
    <w:rsid w:val="001F7296"/>
    <w:rsid w:val="0020218A"/>
    <w:rsid w:val="00205E03"/>
    <w:rsid w:val="0020661D"/>
    <w:rsid w:val="002104D0"/>
    <w:rsid w:val="00223A97"/>
    <w:rsid w:val="00225D3F"/>
    <w:rsid w:val="002275E0"/>
    <w:rsid w:val="00231F4F"/>
    <w:rsid w:val="00242A32"/>
    <w:rsid w:val="00245EEA"/>
    <w:rsid w:val="002478E4"/>
    <w:rsid w:val="002535E4"/>
    <w:rsid w:val="00253E6F"/>
    <w:rsid w:val="00254FDF"/>
    <w:rsid w:val="00257E13"/>
    <w:rsid w:val="0026004D"/>
    <w:rsid w:val="002640DD"/>
    <w:rsid w:val="00271CB2"/>
    <w:rsid w:val="00275D12"/>
    <w:rsid w:val="002805B1"/>
    <w:rsid w:val="00282DD0"/>
    <w:rsid w:val="00284FEB"/>
    <w:rsid w:val="002860C4"/>
    <w:rsid w:val="00292C67"/>
    <w:rsid w:val="002A3CE9"/>
    <w:rsid w:val="002A5491"/>
    <w:rsid w:val="002B1515"/>
    <w:rsid w:val="002B3E89"/>
    <w:rsid w:val="002B424B"/>
    <w:rsid w:val="002B5741"/>
    <w:rsid w:val="002B6FC0"/>
    <w:rsid w:val="002C2DF0"/>
    <w:rsid w:val="002C5556"/>
    <w:rsid w:val="002C6CD8"/>
    <w:rsid w:val="002C7BF5"/>
    <w:rsid w:val="002D795D"/>
    <w:rsid w:val="002E3464"/>
    <w:rsid w:val="002E472E"/>
    <w:rsid w:val="002F5EA9"/>
    <w:rsid w:val="002F6BF3"/>
    <w:rsid w:val="00301B60"/>
    <w:rsid w:val="00304E2F"/>
    <w:rsid w:val="00305409"/>
    <w:rsid w:val="00311DE2"/>
    <w:rsid w:val="00316908"/>
    <w:rsid w:val="00323591"/>
    <w:rsid w:val="0032372B"/>
    <w:rsid w:val="00330ECF"/>
    <w:rsid w:val="0033230E"/>
    <w:rsid w:val="0036027C"/>
    <w:rsid w:val="003609EF"/>
    <w:rsid w:val="00362188"/>
    <w:rsid w:val="0036231A"/>
    <w:rsid w:val="00363645"/>
    <w:rsid w:val="003647DE"/>
    <w:rsid w:val="00366B61"/>
    <w:rsid w:val="00374DD4"/>
    <w:rsid w:val="00380657"/>
    <w:rsid w:val="00381870"/>
    <w:rsid w:val="00392A97"/>
    <w:rsid w:val="00395914"/>
    <w:rsid w:val="00397934"/>
    <w:rsid w:val="003B523E"/>
    <w:rsid w:val="003D1117"/>
    <w:rsid w:val="003D6B49"/>
    <w:rsid w:val="003D7C97"/>
    <w:rsid w:val="003E1A36"/>
    <w:rsid w:val="003E20FF"/>
    <w:rsid w:val="003E3030"/>
    <w:rsid w:val="003E3E1D"/>
    <w:rsid w:val="00410371"/>
    <w:rsid w:val="004127EE"/>
    <w:rsid w:val="00412EDB"/>
    <w:rsid w:val="00417741"/>
    <w:rsid w:val="004242F1"/>
    <w:rsid w:val="004444E5"/>
    <w:rsid w:val="00447652"/>
    <w:rsid w:val="00451C8C"/>
    <w:rsid w:val="00455D5E"/>
    <w:rsid w:val="004567A7"/>
    <w:rsid w:val="004670AC"/>
    <w:rsid w:val="00472636"/>
    <w:rsid w:val="00476C45"/>
    <w:rsid w:val="00483AB2"/>
    <w:rsid w:val="004853B0"/>
    <w:rsid w:val="0048719E"/>
    <w:rsid w:val="004919CA"/>
    <w:rsid w:val="00495A47"/>
    <w:rsid w:val="00496354"/>
    <w:rsid w:val="004A3EBB"/>
    <w:rsid w:val="004A567D"/>
    <w:rsid w:val="004B1E82"/>
    <w:rsid w:val="004B30E4"/>
    <w:rsid w:val="004B5F8A"/>
    <w:rsid w:val="004B75B7"/>
    <w:rsid w:val="004C5D13"/>
    <w:rsid w:val="004C63D9"/>
    <w:rsid w:val="004C65E8"/>
    <w:rsid w:val="004C7185"/>
    <w:rsid w:val="004D3FB7"/>
    <w:rsid w:val="004D522E"/>
    <w:rsid w:val="004D71A6"/>
    <w:rsid w:val="004E3040"/>
    <w:rsid w:val="004E5F74"/>
    <w:rsid w:val="00502A1F"/>
    <w:rsid w:val="00507111"/>
    <w:rsid w:val="005118BB"/>
    <w:rsid w:val="005141D9"/>
    <w:rsid w:val="00515646"/>
    <w:rsid w:val="0051580D"/>
    <w:rsid w:val="0052648A"/>
    <w:rsid w:val="00530473"/>
    <w:rsid w:val="005328CF"/>
    <w:rsid w:val="00535106"/>
    <w:rsid w:val="005449D6"/>
    <w:rsid w:val="00547037"/>
    <w:rsid w:val="00547111"/>
    <w:rsid w:val="005503C0"/>
    <w:rsid w:val="00563191"/>
    <w:rsid w:val="005650FD"/>
    <w:rsid w:val="00565888"/>
    <w:rsid w:val="00572B9A"/>
    <w:rsid w:val="00573038"/>
    <w:rsid w:val="00587BBB"/>
    <w:rsid w:val="005912F5"/>
    <w:rsid w:val="00592D74"/>
    <w:rsid w:val="005960B1"/>
    <w:rsid w:val="005A0066"/>
    <w:rsid w:val="005A67D7"/>
    <w:rsid w:val="005A73F2"/>
    <w:rsid w:val="005A7E6D"/>
    <w:rsid w:val="005B4C48"/>
    <w:rsid w:val="005D1CA1"/>
    <w:rsid w:val="005D2CCC"/>
    <w:rsid w:val="005D3C92"/>
    <w:rsid w:val="005D5186"/>
    <w:rsid w:val="005D73CE"/>
    <w:rsid w:val="005E184E"/>
    <w:rsid w:val="005E2C44"/>
    <w:rsid w:val="005E522C"/>
    <w:rsid w:val="005E79B4"/>
    <w:rsid w:val="005F2C4A"/>
    <w:rsid w:val="00605144"/>
    <w:rsid w:val="006104B5"/>
    <w:rsid w:val="00615261"/>
    <w:rsid w:val="00621188"/>
    <w:rsid w:val="00621D13"/>
    <w:rsid w:val="006257ED"/>
    <w:rsid w:val="00632372"/>
    <w:rsid w:val="006325BD"/>
    <w:rsid w:val="00653DE4"/>
    <w:rsid w:val="0066071D"/>
    <w:rsid w:val="00660F27"/>
    <w:rsid w:val="00661C4E"/>
    <w:rsid w:val="00665C47"/>
    <w:rsid w:val="00672F57"/>
    <w:rsid w:val="00692037"/>
    <w:rsid w:val="006922A4"/>
    <w:rsid w:val="00692405"/>
    <w:rsid w:val="00695808"/>
    <w:rsid w:val="006A4351"/>
    <w:rsid w:val="006A4DE3"/>
    <w:rsid w:val="006A7BE2"/>
    <w:rsid w:val="006B46FB"/>
    <w:rsid w:val="006B52A4"/>
    <w:rsid w:val="006B6C52"/>
    <w:rsid w:val="006C5CCF"/>
    <w:rsid w:val="006C6A4C"/>
    <w:rsid w:val="006E12FD"/>
    <w:rsid w:val="006E21FB"/>
    <w:rsid w:val="006E4C37"/>
    <w:rsid w:val="006F605D"/>
    <w:rsid w:val="007006BD"/>
    <w:rsid w:val="0070398A"/>
    <w:rsid w:val="00704471"/>
    <w:rsid w:val="007157F9"/>
    <w:rsid w:val="007274B7"/>
    <w:rsid w:val="0073152D"/>
    <w:rsid w:val="0073454B"/>
    <w:rsid w:val="00735746"/>
    <w:rsid w:val="00742CBC"/>
    <w:rsid w:val="00745620"/>
    <w:rsid w:val="007568DB"/>
    <w:rsid w:val="007633FF"/>
    <w:rsid w:val="00765FA0"/>
    <w:rsid w:val="00767D82"/>
    <w:rsid w:val="00772112"/>
    <w:rsid w:val="0077442A"/>
    <w:rsid w:val="007809DD"/>
    <w:rsid w:val="00792342"/>
    <w:rsid w:val="00794859"/>
    <w:rsid w:val="007977A8"/>
    <w:rsid w:val="007A23CB"/>
    <w:rsid w:val="007A2C01"/>
    <w:rsid w:val="007B0130"/>
    <w:rsid w:val="007B512A"/>
    <w:rsid w:val="007C2097"/>
    <w:rsid w:val="007C5431"/>
    <w:rsid w:val="007D0B11"/>
    <w:rsid w:val="007D6A07"/>
    <w:rsid w:val="007E082A"/>
    <w:rsid w:val="007E7456"/>
    <w:rsid w:val="007E798F"/>
    <w:rsid w:val="007E7DC8"/>
    <w:rsid w:val="007F31D1"/>
    <w:rsid w:val="007F7259"/>
    <w:rsid w:val="007F7493"/>
    <w:rsid w:val="00802700"/>
    <w:rsid w:val="008040A8"/>
    <w:rsid w:val="00810DCD"/>
    <w:rsid w:val="00814CB6"/>
    <w:rsid w:val="00817E10"/>
    <w:rsid w:val="008233F7"/>
    <w:rsid w:val="008279FA"/>
    <w:rsid w:val="00832148"/>
    <w:rsid w:val="00845C68"/>
    <w:rsid w:val="008529AC"/>
    <w:rsid w:val="00854D01"/>
    <w:rsid w:val="00854E4E"/>
    <w:rsid w:val="00857FA7"/>
    <w:rsid w:val="00860A4A"/>
    <w:rsid w:val="0086111F"/>
    <w:rsid w:val="008626E7"/>
    <w:rsid w:val="00863034"/>
    <w:rsid w:val="008673F7"/>
    <w:rsid w:val="00870EE7"/>
    <w:rsid w:val="008863B9"/>
    <w:rsid w:val="00891143"/>
    <w:rsid w:val="0089729B"/>
    <w:rsid w:val="008A45A6"/>
    <w:rsid w:val="008B0513"/>
    <w:rsid w:val="008C1241"/>
    <w:rsid w:val="008D3BC6"/>
    <w:rsid w:val="008D3CCC"/>
    <w:rsid w:val="008E4CB0"/>
    <w:rsid w:val="008E5BA7"/>
    <w:rsid w:val="008E5FE2"/>
    <w:rsid w:val="008F1ED8"/>
    <w:rsid w:val="008F3174"/>
    <w:rsid w:val="008F3789"/>
    <w:rsid w:val="008F496D"/>
    <w:rsid w:val="008F686C"/>
    <w:rsid w:val="009055C0"/>
    <w:rsid w:val="00912821"/>
    <w:rsid w:val="009131D8"/>
    <w:rsid w:val="009148DE"/>
    <w:rsid w:val="00927ACE"/>
    <w:rsid w:val="0093456A"/>
    <w:rsid w:val="00937DD4"/>
    <w:rsid w:val="009407E1"/>
    <w:rsid w:val="00940884"/>
    <w:rsid w:val="00941E30"/>
    <w:rsid w:val="00945EC2"/>
    <w:rsid w:val="00951EB3"/>
    <w:rsid w:val="00961752"/>
    <w:rsid w:val="00967F7A"/>
    <w:rsid w:val="00975076"/>
    <w:rsid w:val="0097633C"/>
    <w:rsid w:val="009777D9"/>
    <w:rsid w:val="00986C2A"/>
    <w:rsid w:val="00991B88"/>
    <w:rsid w:val="009A247C"/>
    <w:rsid w:val="009A5753"/>
    <w:rsid w:val="009A579D"/>
    <w:rsid w:val="009B44A2"/>
    <w:rsid w:val="009B45BC"/>
    <w:rsid w:val="009C0F03"/>
    <w:rsid w:val="009C1046"/>
    <w:rsid w:val="009D164B"/>
    <w:rsid w:val="009E0719"/>
    <w:rsid w:val="009E08C3"/>
    <w:rsid w:val="009E3297"/>
    <w:rsid w:val="009E57BF"/>
    <w:rsid w:val="009E6B6E"/>
    <w:rsid w:val="009F2B7D"/>
    <w:rsid w:val="009F3AFE"/>
    <w:rsid w:val="009F4B6F"/>
    <w:rsid w:val="009F734F"/>
    <w:rsid w:val="00A16DCD"/>
    <w:rsid w:val="00A17962"/>
    <w:rsid w:val="00A246B6"/>
    <w:rsid w:val="00A32335"/>
    <w:rsid w:val="00A3276A"/>
    <w:rsid w:val="00A348F0"/>
    <w:rsid w:val="00A401DC"/>
    <w:rsid w:val="00A43DB6"/>
    <w:rsid w:val="00A459CB"/>
    <w:rsid w:val="00A467B3"/>
    <w:rsid w:val="00A47E70"/>
    <w:rsid w:val="00A50CF0"/>
    <w:rsid w:val="00A554E4"/>
    <w:rsid w:val="00A6065A"/>
    <w:rsid w:val="00A6352D"/>
    <w:rsid w:val="00A71C95"/>
    <w:rsid w:val="00A72918"/>
    <w:rsid w:val="00A75CE8"/>
    <w:rsid w:val="00A7671C"/>
    <w:rsid w:val="00A93170"/>
    <w:rsid w:val="00AA0C2D"/>
    <w:rsid w:val="00AA10AA"/>
    <w:rsid w:val="00AA2CBC"/>
    <w:rsid w:val="00AB0C03"/>
    <w:rsid w:val="00AC1AEA"/>
    <w:rsid w:val="00AC5820"/>
    <w:rsid w:val="00AC6D8D"/>
    <w:rsid w:val="00AD1949"/>
    <w:rsid w:val="00AD1CD8"/>
    <w:rsid w:val="00AD55EF"/>
    <w:rsid w:val="00AF5F66"/>
    <w:rsid w:val="00B00BA6"/>
    <w:rsid w:val="00B02749"/>
    <w:rsid w:val="00B07803"/>
    <w:rsid w:val="00B1761A"/>
    <w:rsid w:val="00B22F6D"/>
    <w:rsid w:val="00B258BB"/>
    <w:rsid w:val="00B31C8C"/>
    <w:rsid w:val="00B45FC4"/>
    <w:rsid w:val="00B570EC"/>
    <w:rsid w:val="00B67B97"/>
    <w:rsid w:val="00B82F6F"/>
    <w:rsid w:val="00B92D18"/>
    <w:rsid w:val="00B968C8"/>
    <w:rsid w:val="00B96B04"/>
    <w:rsid w:val="00B97AB7"/>
    <w:rsid w:val="00BA3EC5"/>
    <w:rsid w:val="00BA5172"/>
    <w:rsid w:val="00BA51D9"/>
    <w:rsid w:val="00BB5DFC"/>
    <w:rsid w:val="00BB6E56"/>
    <w:rsid w:val="00BB76AC"/>
    <w:rsid w:val="00BC4CF2"/>
    <w:rsid w:val="00BC739D"/>
    <w:rsid w:val="00BD279D"/>
    <w:rsid w:val="00BD6BB8"/>
    <w:rsid w:val="00BD6EBA"/>
    <w:rsid w:val="00BD7BA2"/>
    <w:rsid w:val="00BE083F"/>
    <w:rsid w:val="00BE0ED0"/>
    <w:rsid w:val="00BE67BC"/>
    <w:rsid w:val="00BF6960"/>
    <w:rsid w:val="00BF6B73"/>
    <w:rsid w:val="00C10CA3"/>
    <w:rsid w:val="00C11309"/>
    <w:rsid w:val="00C13C26"/>
    <w:rsid w:val="00C155DA"/>
    <w:rsid w:val="00C31167"/>
    <w:rsid w:val="00C3522B"/>
    <w:rsid w:val="00C379B1"/>
    <w:rsid w:val="00C42C38"/>
    <w:rsid w:val="00C44E14"/>
    <w:rsid w:val="00C54C04"/>
    <w:rsid w:val="00C570F4"/>
    <w:rsid w:val="00C65CF3"/>
    <w:rsid w:val="00C66BA2"/>
    <w:rsid w:val="00C7673B"/>
    <w:rsid w:val="00C772BC"/>
    <w:rsid w:val="00C81566"/>
    <w:rsid w:val="00C81EB8"/>
    <w:rsid w:val="00C828B8"/>
    <w:rsid w:val="00C870F6"/>
    <w:rsid w:val="00C95985"/>
    <w:rsid w:val="00C95B09"/>
    <w:rsid w:val="00CA152F"/>
    <w:rsid w:val="00CA4692"/>
    <w:rsid w:val="00CA7009"/>
    <w:rsid w:val="00CB09BD"/>
    <w:rsid w:val="00CB216D"/>
    <w:rsid w:val="00CB62C3"/>
    <w:rsid w:val="00CC02B5"/>
    <w:rsid w:val="00CC4F46"/>
    <w:rsid w:val="00CC5026"/>
    <w:rsid w:val="00CC68D0"/>
    <w:rsid w:val="00CD5B00"/>
    <w:rsid w:val="00CE227B"/>
    <w:rsid w:val="00CE35C7"/>
    <w:rsid w:val="00CE459B"/>
    <w:rsid w:val="00CE4E3E"/>
    <w:rsid w:val="00CF59BB"/>
    <w:rsid w:val="00D00264"/>
    <w:rsid w:val="00D03F9A"/>
    <w:rsid w:val="00D042E7"/>
    <w:rsid w:val="00D047A0"/>
    <w:rsid w:val="00D049C5"/>
    <w:rsid w:val="00D065A3"/>
    <w:rsid w:val="00D06D51"/>
    <w:rsid w:val="00D1075E"/>
    <w:rsid w:val="00D13281"/>
    <w:rsid w:val="00D15007"/>
    <w:rsid w:val="00D24991"/>
    <w:rsid w:val="00D2657B"/>
    <w:rsid w:val="00D27065"/>
    <w:rsid w:val="00D27E9C"/>
    <w:rsid w:val="00D345BD"/>
    <w:rsid w:val="00D34FEF"/>
    <w:rsid w:val="00D41E6F"/>
    <w:rsid w:val="00D43E19"/>
    <w:rsid w:val="00D44927"/>
    <w:rsid w:val="00D4625A"/>
    <w:rsid w:val="00D50255"/>
    <w:rsid w:val="00D54154"/>
    <w:rsid w:val="00D56668"/>
    <w:rsid w:val="00D63518"/>
    <w:rsid w:val="00D64955"/>
    <w:rsid w:val="00D66520"/>
    <w:rsid w:val="00D6786B"/>
    <w:rsid w:val="00D67B2A"/>
    <w:rsid w:val="00D8259B"/>
    <w:rsid w:val="00D84AE9"/>
    <w:rsid w:val="00D93D61"/>
    <w:rsid w:val="00DA4138"/>
    <w:rsid w:val="00DA61B9"/>
    <w:rsid w:val="00DB4C98"/>
    <w:rsid w:val="00DB74A8"/>
    <w:rsid w:val="00DC05C0"/>
    <w:rsid w:val="00DC6506"/>
    <w:rsid w:val="00DD2237"/>
    <w:rsid w:val="00DD4611"/>
    <w:rsid w:val="00DD6825"/>
    <w:rsid w:val="00DE34CF"/>
    <w:rsid w:val="00DF5EA0"/>
    <w:rsid w:val="00E13F3D"/>
    <w:rsid w:val="00E219FE"/>
    <w:rsid w:val="00E23E6A"/>
    <w:rsid w:val="00E25BEE"/>
    <w:rsid w:val="00E340B7"/>
    <w:rsid w:val="00E34898"/>
    <w:rsid w:val="00E47814"/>
    <w:rsid w:val="00E5247F"/>
    <w:rsid w:val="00E608A0"/>
    <w:rsid w:val="00E645C6"/>
    <w:rsid w:val="00E74729"/>
    <w:rsid w:val="00E747C6"/>
    <w:rsid w:val="00E824EB"/>
    <w:rsid w:val="00E836D0"/>
    <w:rsid w:val="00E84BD7"/>
    <w:rsid w:val="00E9119A"/>
    <w:rsid w:val="00EA32AF"/>
    <w:rsid w:val="00EA62A3"/>
    <w:rsid w:val="00EB09B7"/>
    <w:rsid w:val="00EB1DF5"/>
    <w:rsid w:val="00EC0BC1"/>
    <w:rsid w:val="00EC14A8"/>
    <w:rsid w:val="00EC6756"/>
    <w:rsid w:val="00ED2C92"/>
    <w:rsid w:val="00ED4161"/>
    <w:rsid w:val="00ED41B4"/>
    <w:rsid w:val="00ED55C5"/>
    <w:rsid w:val="00ED7DA9"/>
    <w:rsid w:val="00EE6C1C"/>
    <w:rsid w:val="00EE7D7C"/>
    <w:rsid w:val="00EF4684"/>
    <w:rsid w:val="00F1052D"/>
    <w:rsid w:val="00F15C08"/>
    <w:rsid w:val="00F16797"/>
    <w:rsid w:val="00F230D0"/>
    <w:rsid w:val="00F25D98"/>
    <w:rsid w:val="00F265E3"/>
    <w:rsid w:val="00F300FB"/>
    <w:rsid w:val="00F34057"/>
    <w:rsid w:val="00F47C30"/>
    <w:rsid w:val="00F47D4E"/>
    <w:rsid w:val="00F514C3"/>
    <w:rsid w:val="00F545F0"/>
    <w:rsid w:val="00F568E2"/>
    <w:rsid w:val="00F62CBD"/>
    <w:rsid w:val="00F673F7"/>
    <w:rsid w:val="00F6785F"/>
    <w:rsid w:val="00F76851"/>
    <w:rsid w:val="00F811C5"/>
    <w:rsid w:val="00F83E88"/>
    <w:rsid w:val="00F849A9"/>
    <w:rsid w:val="00F85004"/>
    <w:rsid w:val="00F95D41"/>
    <w:rsid w:val="00F96F29"/>
    <w:rsid w:val="00F971FB"/>
    <w:rsid w:val="00FB6386"/>
    <w:rsid w:val="00FC29DF"/>
    <w:rsid w:val="00FD1D63"/>
    <w:rsid w:val="00FD461C"/>
    <w:rsid w:val="00FE2E73"/>
    <w:rsid w:val="00FE712D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0"/>
    <w:uiPriority w:val="34"/>
    <w:qFormat/>
    <w:rsid w:val="009B44A2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0772AF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0772A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titlecitytdocnumber">
    <w:name w:val="3gpp title (city + tdoc number)"/>
    <w:basedOn w:val="a4"/>
    <w:qFormat/>
    <w:rsid w:val="00BA517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4Char">
    <w:name w:val="标题 4 Char"/>
    <w:link w:val="4"/>
    <w:rsid w:val="00225D3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225D3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292C67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0A1EEE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3"/>
    <w:uiPriority w:val="34"/>
    <w:qFormat/>
    <w:rsid w:val="000A1E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A770-4BDF-49D9-B955-EFE10713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74</cp:revision>
  <cp:lastPrinted>1899-12-31T23:00:00Z</cp:lastPrinted>
  <dcterms:created xsi:type="dcterms:W3CDTF">2024-07-17T03:16:00Z</dcterms:created>
  <dcterms:modified xsi:type="dcterms:W3CDTF">2024-08-08T07:19:00Z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